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66C" w:rsidRPr="00BB1FDC" w:rsidRDefault="00E5666C" w:rsidP="00E5666C">
      <w:pPr>
        <w:ind w:left="10915"/>
        <w:rPr>
          <w:szCs w:val="28"/>
        </w:rPr>
      </w:pPr>
      <w:r w:rsidRPr="00BB1FDC">
        <w:rPr>
          <w:rFonts w:eastAsia="Georgia"/>
          <w:szCs w:val="28"/>
        </w:rPr>
        <w:t>Приложение 10</w:t>
      </w:r>
    </w:p>
    <w:p w:rsidR="00E5666C" w:rsidRPr="00BB1FDC" w:rsidRDefault="00E5666C" w:rsidP="00E5666C">
      <w:pPr>
        <w:tabs>
          <w:tab w:val="left" w:pos="14742"/>
        </w:tabs>
        <w:ind w:left="10915"/>
        <w:rPr>
          <w:szCs w:val="28"/>
        </w:rPr>
      </w:pPr>
      <w:r w:rsidRPr="00BB1FDC">
        <w:rPr>
          <w:rFonts w:eastAsia="Georgia"/>
          <w:szCs w:val="28"/>
        </w:rPr>
        <w:t xml:space="preserve">к Закону Краснодарского края </w:t>
      </w:r>
      <w:r>
        <w:rPr>
          <w:rFonts w:eastAsia="Georgia"/>
          <w:szCs w:val="28"/>
        </w:rPr>
        <w:br/>
      </w:r>
      <w:r w:rsidRPr="00BB1FDC">
        <w:rPr>
          <w:rFonts w:eastAsia="Georgia"/>
          <w:szCs w:val="28"/>
        </w:rPr>
        <w:t>"О бюджете Краснодарского края на 202</w:t>
      </w:r>
      <w:r>
        <w:rPr>
          <w:rFonts w:eastAsia="Georgia"/>
          <w:szCs w:val="28"/>
        </w:rPr>
        <w:t>6</w:t>
      </w:r>
      <w:r w:rsidRPr="00BB1FDC">
        <w:rPr>
          <w:rFonts w:eastAsia="Georgia"/>
          <w:szCs w:val="28"/>
        </w:rPr>
        <w:t xml:space="preserve"> год и на плановый период 202</w:t>
      </w:r>
      <w:r>
        <w:rPr>
          <w:rFonts w:eastAsia="Georgia"/>
          <w:szCs w:val="28"/>
        </w:rPr>
        <w:t>7</w:t>
      </w:r>
      <w:r w:rsidRPr="00BB1FDC">
        <w:rPr>
          <w:rFonts w:eastAsia="Georgia"/>
          <w:szCs w:val="28"/>
        </w:rPr>
        <w:t xml:space="preserve"> и 202</w:t>
      </w:r>
      <w:r>
        <w:rPr>
          <w:rFonts w:eastAsia="Georgia"/>
          <w:szCs w:val="28"/>
        </w:rPr>
        <w:t>8</w:t>
      </w:r>
      <w:r w:rsidRPr="00BB1FDC">
        <w:rPr>
          <w:rFonts w:eastAsia="Georgia"/>
          <w:szCs w:val="28"/>
        </w:rPr>
        <w:t xml:space="preserve"> годов"</w:t>
      </w:r>
    </w:p>
    <w:p w:rsidR="00E5666C" w:rsidRPr="00BB1FDC" w:rsidRDefault="00E5666C" w:rsidP="00E5666C">
      <w:pPr>
        <w:rPr>
          <w:szCs w:val="28"/>
        </w:rPr>
      </w:pPr>
    </w:p>
    <w:p w:rsidR="00E5666C" w:rsidRPr="00BB1FDC" w:rsidRDefault="00E5666C" w:rsidP="00E5666C">
      <w:pPr>
        <w:ind w:right="-1"/>
        <w:jc w:val="center"/>
        <w:rPr>
          <w:szCs w:val="28"/>
        </w:rPr>
      </w:pPr>
      <w:r w:rsidRPr="00BB1FDC">
        <w:rPr>
          <w:rFonts w:eastAsia="Georgia"/>
          <w:b/>
          <w:bCs/>
          <w:szCs w:val="28"/>
        </w:rPr>
        <w:t>Источники финансирования дефицита</w:t>
      </w:r>
      <w:r w:rsidRPr="00BB1FDC">
        <w:rPr>
          <w:rFonts w:eastAsia="Georgia"/>
          <w:b/>
          <w:bCs/>
          <w:szCs w:val="28"/>
        </w:rPr>
        <w:br/>
        <w:t>бюджета Краснодарского края, перечень статей источников финансирования</w:t>
      </w:r>
      <w:r w:rsidRPr="00BB1FDC">
        <w:rPr>
          <w:rFonts w:eastAsia="Georgia"/>
          <w:b/>
          <w:bCs/>
          <w:szCs w:val="28"/>
        </w:rPr>
        <w:br/>
        <w:t>дефицитов бюджетов на 202</w:t>
      </w:r>
      <w:r>
        <w:rPr>
          <w:rFonts w:eastAsia="Georgia"/>
          <w:b/>
          <w:bCs/>
          <w:szCs w:val="28"/>
        </w:rPr>
        <w:t>6</w:t>
      </w:r>
      <w:r w:rsidRPr="00BB1FDC">
        <w:rPr>
          <w:rFonts w:eastAsia="Georgia"/>
          <w:b/>
          <w:bCs/>
          <w:szCs w:val="28"/>
        </w:rPr>
        <w:t xml:space="preserve"> год и плановый период 202</w:t>
      </w:r>
      <w:r>
        <w:rPr>
          <w:rFonts w:eastAsia="Georgia"/>
          <w:b/>
          <w:bCs/>
          <w:szCs w:val="28"/>
        </w:rPr>
        <w:t>7 и 2028</w:t>
      </w:r>
      <w:r w:rsidRPr="00BB1FDC">
        <w:rPr>
          <w:rFonts w:eastAsia="Georgia"/>
          <w:b/>
          <w:bCs/>
          <w:szCs w:val="28"/>
        </w:rPr>
        <w:t xml:space="preserve"> годов</w:t>
      </w:r>
    </w:p>
    <w:p w:rsidR="00E5666C" w:rsidRPr="00BB1FDC" w:rsidRDefault="00E5666C" w:rsidP="00E5666C">
      <w:pPr>
        <w:rPr>
          <w:szCs w:val="28"/>
        </w:rPr>
      </w:pPr>
    </w:p>
    <w:p w:rsidR="00E5666C" w:rsidRDefault="00E5666C" w:rsidP="00E5666C">
      <w:pPr>
        <w:jc w:val="right"/>
        <w:rPr>
          <w:rFonts w:eastAsia="Georgia"/>
          <w:szCs w:val="28"/>
        </w:rPr>
      </w:pPr>
      <w:r w:rsidRPr="00BB1FDC">
        <w:rPr>
          <w:rFonts w:eastAsia="Georgia"/>
          <w:szCs w:val="28"/>
        </w:rPr>
        <w:t>(тыс. рублей)</w:t>
      </w:r>
    </w:p>
    <w:p w:rsidR="008E4F79" w:rsidRPr="00BB1FDC" w:rsidRDefault="008E4F79" w:rsidP="00E5666C">
      <w:pPr>
        <w:jc w:val="right"/>
        <w:rPr>
          <w:rFonts w:eastAsia="Georgia"/>
          <w:szCs w:val="28"/>
        </w:rPr>
      </w:pPr>
    </w:p>
    <w:p w:rsidR="00E5666C" w:rsidRPr="00BB1FDC" w:rsidRDefault="00E5666C" w:rsidP="00E5666C">
      <w:pPr>
        <w:spacing w:line="24" w:lineRule="auto"/>
        <w:jc w:val="both"/>
        <w:rPr>
          <w:sz w:val="2"/>
          <w:szCs w:val="2"/>
        </w:rPr>
      </w:pPr>
    </w:p>
    <w:p w:rsidR="00E5666C" w:rsidRPr="00BB1FDC" w:rsidRDefault="00E5666C" w:rsidP="00E5666C">
      <w:pPr>
        <w:spacing w:line="24" w:lineRule="auto"/>
        <w:jc w:val="both"/>
        <w:rPr>
          <w:sz w:val="2"/>
          <w:szCs w:val="2"/>
        </w:rPr>
      </w:pPr>
    </w:p>
    <w:tbl>
      <w:tblPr>
        <w:tblW w:w="5006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14"/>
        <w:gridCol w:w="2232"/>
        <w:gridCol w:w="2502"/>
        <w:gridCol w:w="2196"/>
      </w:tblGrid>
      <w:tr w:rsidR="00E5666C" w:rsidRPr="00BB1FDC" w:rsidTr="00375A55">
        <w:tc>
          <w:tcPr>
            <w:tcW w:w="8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BB1FDC">
              <w:rPr>
                <w:rFonts w:eastAsia="Georgia"/>
                <w:szCs w:val="28"/>
              </w:rPr>
              <w:t>Наименование</w:t>
            </w:r>
          </w:p>
        </w:tc>
        <w:tc>
          <w:tcPr>
            <w:tcW w:w="6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ind w:right="-34"/>
              <w:jc w:val="center"/>
              <w:rPr>
                <w:rFonts w:eastAsia="Georgia"/>
                <w:szCs w:val="28"/>
              </w:rPr>
            </w:pPr>
            <w:r w:rsidRPr="00BB1FDC">
              <w:rPr>
                <w:rFonts w:eastAsia="Georgia"/>
                <w:szCs w:val="28"/>
              </w:rPr>
              <w:t>Сумма</w:t>
            </w:r>
          </w:p>
        </w:tc>
      </w:tr>
      <w:tr w:rsidR="00E5666C" w:rsidRPr="00BB1FDC" w:rsidTr="00375A55">
        <w:tc>
          <w:tcPr>
            <w:tcW w:w="82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66C" w:rsidRPr="00BB1FDC" w:rsidRDefault="00E5666C" w:rsidP="00375A55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</w:t>
            </w:r>
            <w:r>
              <w:rPr>
                <w:rFonts w:eastAsia="Georgia"/>
                <w:szCs w:val="28"/>
              </w:rPr>
              <w:t>6</w:t>
            </w:r>
            <w:r w:rsidRPr="00BB1FDC">
              <w:rPr>
                <w:rFonts w:eastAsia="Georgia"/>
                <w:szCs w:val="28"/>
              </w:rPr>
              <w:t xml:space="preserve"> год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</w:t>
            </w:r>
            <w:r>
              <w:rPr>
                <w:rFonts w:eastAsia="Georgia"/>
                <w:szCs w:val="28"/>
              </w:rPr>
              <w:t>7</w:t>
            </w:r>
            <w:r w:rsidRPr="00BB1FDC">
              <w:rPr>
                <w:rFonts w:eastAsia="Georgia"/>
                <w:szCs w:val="28"/>
              </w:rPr>
              <w:t xml:space="preserve"> год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ind w:right="-34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202</w:t>
            </w:r>
            <w:r>
              <w:rPr>
                <w:rFonts w:eastAsia="Georgia"/>
                <w:szCs w:val="28"/>
              </w:rPr>
              <w:t>8</w:t>
            </w:r>
            <w:r w:rsidRPr="00BB1FDC">
              <w:rPr>
                <w:rFonts w:eastAsia="Georgia"/>
                <w:szCs w:val="28"/>
              </w:rPr>
              <w:t xml:space="preserve"> год</w:t>
            </w:r>
          </w:p>
        </w:tc>
      </w:tr>
    </w:tbl>
    <w:p w:rsidR="00E5666C" w:rsidRPr="006B37FE" w:rsidRDefault="00E5666C" w:rsidP="00E5666C">
      <w:pPr>
        <w:spacing w:line="24" w:lineRule="auto"/>
        <w:rPr>
          <w:sz w:val="2"/>
          <w:szCs w:val="2"/>
        </w:rPr>
      </w:pPr>
    </w:p>
    <w:tbl>
      <w:tblPr>
        <w:tblW w:w="5006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14"/>
        <w:gridCol w:w="2232"/>
        <w:gridCol w:w="2502"/>
        <w:gridCol w:w="2196"/>
      </w:tblGrid>
      <w:tr w:rsidR="00E5666C" w:rsidRPr="00BB1FDC" w:rsidTr="008E4F79">
        <w:trPr>
          <w:tblHeader/>
        </w:trPr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6C" w:rsidRPr="00BB1FDC" w:rsidRDefault="00E5666C" w:rsidP="00375A55">
            <w:pPr>
              <w:spacing w:line="216" w:lineRule="auto"/>
              <w:ind w:right="-34"/>
              <w:jc w:val="center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szCs w:val="28"/>
              </w:rPr>
              <w:t>4</w:t>
            </w:r>
          </w:p>
        </w:tc>
      </w:tr>
      <w:tr w:rsidR="00E5666C" w:rsidRPr="00BB1FDC" w:rsidTr="008E4F79">
        <w:tc>
          <w:tcPr>
            <w:tcW w:w="8214" w:type="dxa"/>
            <w:tcBorders>
              <w:top w:val="single" w:sz="4" w:space="0" w:color="auto"/>
            </w:tcBorders>
          </w:tcPr>
          <w:p w:rsidR="00E5666C" w:rsidRPr="00BB1FDC" w:rsidRDefault="00E5666C" w:rsidP="00375A55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t xml:space="preserve">Источники </w:t>
            </w:r>
            <w:r w:rsidRPr="00BB1FDC">
              <w:rPr>
                <w:rFonts w:eastAsia="Georgia"/>
                <w:b/>
                <w:bCs/>
                <w:szCs w:val="28"/>
              </w:rPr>
              <w:t>финансирования дефицита бюджета Краснодарского края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  <w:r w:rsidRPr="00F332D6">
              <w:rPr>
                <w:rFonts w:eastAsia="Georgia"/>
                <w:b/>
                <w:bCs/>
                <w:szCs w:val="28"/>
              </w:rPr>
              <w:t>4186415,6</w:t>
            </w:r>
          </w:p>
        </w:tc>
        <w:tc>
          <w:tcPr>
            <w:tcW w:w="2502" w:type="dxa"/>
            <w:tcBorders>
              <w:top w:val="single" w:sz="4" w:space="0" w:color="auto"/>
            </w:tcBorders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t>-3264</w:t>
            </w:r>
            <w:r w:rsidRPr="007E7B9C">
              <w:rPr>
                <w:rFonts w:eastAsia="Georgia"/>
                <w:b/>
                <w:bCs/>
                <w:szCs w:val="28"/>
              </w:rPr>
              <w:t>313,5</w:t>
            </w:r>
          </w:p>
        </w:tc>
        <w:tc>
          <w:tcPr>
            <w:tcW w:w="2196" w:type="dxa"/>
            <w:tcBorders>
              <w:top w:val="single" w:sz="4" w:space="0" w:color="auto"/>
            </w:tcBorders>
            <w:vAlign w:val="bottom"/>
          </w:tcPr>
          <w:p w:rsidR="00E5666C" w:rsidRPr="00BB1FDC" w:rsidRDefault="00E5666C" w:rsidP="00375A55">
            <w:pPr>
              <w:spacing w:line="216" w:lineRule="auto"/>
              <w:ind w:right="-34"/>
              <w:jc w:val="right"/>
              <w:rPr>
                <w:rFonts w:eastAsia="Georgia"/>
                <w:b/>
                <w:bCs/>
                <w:szCs w:val="28"/>
              </w:rPr>
            </w:pPr>
            <w:r>
              <w:rPr>
                <w:rFonts w:eastAsia="Georgia"/>
                <w:b/>
                <w:bCs/>
                <w:szCs w:val="28"/>
              </w:rPr>
              <w:t>-6741495,7</w:t>
            </w:r>
          </w:p>
        </w:tc>
      </w:tr>
      <w:tr w:rsidR="00E5666C" w:rsidRPr="00BB1FDC" w:rsidTr="008E4F79">
        <w:tc>
          <w:tcPr>
            <w:tcW w:w="8214" w:type="dxa"/>
          </w:tcPr>
          <w:p w:rsidR="00E5666C" w:rsidRPr="00BB1FDC" w:rsidRDefault="00E5666C" w:rsidP="00375A55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E5666C" w:rsidRDefault="00E5666C" w:rsidP="00375A55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Default="00E5666C" w:rsidP="00375A55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Default="00E5666C" w:rsidP="00375A55">
            <w:pPr>
              <w:spacing w:line="216" w:lineRule="auto"/>
              <w:ind w:right="-34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</w:tcPr>
          <w:p w:rsidR="00E5666C" w:rsidRPr="004C7BB6" w:rsidRDefault="00E5666C" w:rsidP="00375A55">
            <w:pPr>
              <w:spacing w:line="216" w:lineRule="auto"/>
              <w:jc w:val="both"/>
              <w:rPr>
                <w:rFonts w:eastAsia="Georgia"/>
                <w:bCs/>
                <w:szCs w:val="28"/>
              </w:rPr>
            </w:pPr>
            <w:r w:rsidRPr="004C7BB6">
              <w:rPr>
                <w:rFonts w:eastAsia="Georgia"/>
                <w:bCs/>
                <w:szCs w:val="28"/>
              </w:rPr>
              <w:t>Источники внутреннего финансирования дефицита бюджета Краснодарского края</w:t>
            </w:r>
          </w:p>
        </w:tc>
        <w:tc>
          <w:tcPr>
            <w:tcW w:w="2232" w:type="dxa"/>
            <w:vAlign w:val="bottom"/>
          </w:tcPr>
          <w:p w:rsidR="00E5666C" w:rsidRPr="004C7BB6" w:rsidRDefault="00E5666C" w:rsidP="00375A55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 w:rsidRPr="00F332D6">
              <w:rPr>
                <w:rFonts w:eastAsia="Georgia"/>
                <w:bCs/>
                <w:szCs w:val="28"/>
              </w:rPr>
              <w:t>4186415,6</w:t>
            </w:r>
          </w:p>
        </w:tc>
        <w:tc>
          <w:tcPr>
            <w:tcW w:w="2502" w:type="dxa"/>
            <w:vAlign w:val="bottom"/>
          </w:tcPr>
          <w:p w:rsidR="00E5666C" w:rsidRPr="004C7BB6" w:rsidRDefault="00E5666C" w:rsidP="00375A55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 w:rsidRPr="007E7B9C">
              <w:rPr>
                <w:rFonts w:eastAsia="Georgia"/>
                <w:bCs/>
                <w:szCs w:val="28"/>
              </w:rPr>
              <w:t>-3264313,5</w:t>
            </w:r>
          </w:p>
        </w:tc>
        <w:tc>
          <w:tcPr>
            <w:tcW w:w="2196" w:type="dxa"/>
            <w:vAlign w:val="bottom"/>
          </w:tcPr>
          <w:p w:rsidR="00E5666C" w:rsidRPr="004C7BB6" w:rsidRDefault="00E5666C" w:rsidP="00375A55">
            <w:pPr>
              <w:spacing w:line="216" w:lineRule="auto"/>
              <w:ind w:right="-34"/>
              <w:jc w:val="right"/>
              <w:rPr>
                <w:rFonts w:eastAsia="Georgia"/>
                <w:bCs/>
                <w:szCs w:val="28"/>
              </w:rPr>
            </w:pPr>
            <w:r w:rsidRPr="004C7BB6">
              <w:rPr>
                <w:rFonts w:eastAsia="Georgia"/>
                <w:bCs/>
                <w:szCs w:val="28"/>
              </w:rPr>
              <w:t>-6741495,7</w:t>
            </w: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BB1FDC">
              <w:rPr>
                <w:rFonts w:eastAsia="Georgia"/>
                <w:szCs w:val="28"/>
              </w:rPr>
              <w:t>в том числе:</w:t>
            </w: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</w:tcPr>
          <w:p w:rsidR="00E5666C" w:rsidRPr="00BB1FDC" w:rsidRDefault="00E5666C" w:rsidP="00375A55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spacing w:line="216" w:lineRule="auto"/>
              <w:jc w:val="both"/>
              <w:rPr>
                <w:rFonts w:eastAsia="Georgia"/>
                <w:b/>
                <w:bCs/>
                <w:szCs w:val="28"/>
              </w:rPr>
            </w:pPr>
            <w:r w:rsidRPr="00BB1FDC">
              <w:rPr>
                <w:bCs/>
                <w:szCs w:val="28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2232" w:type="dxa"/>
            <w:vAlign w:val="bottom"/>
            <w:hideMark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t>6000000,0</w:t>
            </w:r>
          </w:p>
        </w:tc>
        <w:tc>
          <w:tcPr>
            <w:tcW w:w="2502" w:type="dxa"/>
            <w:vAlign w:val="bottom"/>
            <w:hideMark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t>-5000</w:t>
            </w:r>
            <w:r w:rsidRPr="00F332D6">
              <w:rPr>
                <w:rFonts w:eastAsia="Georgia"/>
                <w:bCs/>
                <w:szCs w:val="28"/>
              </w:rPr>
              <w:t>000,0</w:t>
            </w:r>
          </w:p>
        </w:tc>
      </w:tr>
      <w:tr w:rsidR="00E5666C" w:rsidRPr="00BB1FDC" w:rsidTr="008E4F79">
        <w:tc>
          <w:tcPr>
            <w:tcW w:w="8214" w:type="dxa"/>
          </w:tcPr>
          <w:p w:rsidR="00E5666C" w:rsidRPr="00BB1FDC" w:rsidRDefault="00E5666C" w:rsidP="00375A55">
            <w:pPr>
              <w:spacing w:line="216" w:lineRule="auto"/>
              <w:jc w:val="both"/>
              <w:rPr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bCs/>
                <w:szCs w:val="28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2232" w:type="dxa"/>
            <w:vAlign w:val="bottom"/>
            <w:hideMark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t>-10000</w:t>
            </w:r>
            <w:r w:rsidRPr="00F332D6">
              <w:rPr>
                <w:rFonts w:eastAsia="Georgia"/>
                <w:bCs/>
                <w:szCs w:val="28"/>
              </w:rPr>
              <w:t>000,0</w:t>
            </w:r>
          </w:p>
        </w:tc>
        <w:tc>
          <w:tcPr>
            <w:tcW w:w="2502" w:type="dxa"/>
            <w:vAlign w:val="bottom"/>
            <w:hideMark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:rsidR="00E5666C" w:rsidRPr="00BB1FDC" w:rsidRDefault="00E5666C" w:rsidP="00375A55">
            <w:pPr>
              <w:spacing w:line="216" w:lineRule="auto"/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t>5000</w:t>
            </w:r>
            <w:r w:rsidRPr="00F332D6">
              <w:rPr>
                <w:rFonts w:eastAsia="Georgia"/>
                <w:bCs/>
                <w:szCs w:val="28"/>
              </w:rPr>
              <w:t>000,0</w:t>
            </w: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jc w:val="both"/>
              <w:rPr>
                <w:rFonts w:eastAsia="Georgia"/>
                <w:bCs/>
                <w:szCs w:val="28"/>
              </w:rPr>
            </w:pPr>
            <w:bookmarkStart w:id="0" w:name="_GoBack"/>
            <w:bookmarkEnd w:id="0"/>
            <w:r w:rsidRPr="00BB1FDC">
              <w:rPr>
                <w:bCs/>
                <w:szCs w:val="28"/>
              </w:rPr>
              <w:t>Разница между привлеченными и погашенными субъектом Российской Федерации в валюте Российской Федерации бюджетными кредитами,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t>6709</w:t>
            </w:r>
            <w:r w:rsidRPr="00F332D6">
              <w:rPr>
                <w:rFonts w:eastAsia="Georgia"/>
                <w:bCs/>
                <w:szCs w:val="28"/>
              </w:rPr>
              <w:t>471,4</w:t>
            </w: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t>6381</w:t>
            </w:r>
            <w:r w:rsidRPr="00F332D6">
              <w:rPr>
                <w:rFonts w:eastAsia="Georgia"/>
                <w:bCs/>
                <w:szCs w:val="28"/>
              </w:rPr>
              <w:t>798,2</w:t>
            </w: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t>-6741495,7</w:t>
            </w:r>
          </w:p>
        </w:tc>
      </w:tr>
      <w:tr w:rsidR="00E5666C" w:rsidRPr="00BB1FDC" w:rsidTr="008E4F79">
        <w:tc>
          <w:tcPr>
            <w:tcW w:w="8214" w:type="dxa"/>
          </w:tcPr>
          <w:p w:rsidR="00E5666C" w:rsidRPr="00BB1FDC" w:rsidRDefault="00E5666C" w:rsidP="00375A55">
            <w:pPr>
              <w:jc w:val="both"/>
              <w:rPr>
                <w:rFonts w:eastAsia="Georgia"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Изменение остатков средств на счетах по учету средств бюджета субъекта Российской Федерации в течение соответствующего финансового года</w:t>
            </w:r>
          </w:p>
        </w:tc>
        <w:tc>
          <w:tcPr>
            <w:tcW w:w="2232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 xml:space="preserve">Иные источники внутреннего финансирования </w:t>
            </w:r>
            <w:r w:rsidRPr="006A601E">
              <w:rPr>
                <w:rFonts w:eastAsia="Georgia"/>
                <w:bCs/>
                <w:szCs w:val="28"/>
              </w:rPr>
              <w:t>дефицита бюджета Краснодарского края</w:t>
            </w: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3E487F">
              <w:rPr>
                <w:rFonts w:eastAsia="Georgia"/>
                <w:bCs/>
                <w:szCs w:val="28"/>
              </w:rPr>
              <w:t>1476944,2</w:t>
            </w: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3E487F">
              <w:rPr>
                <w:rFonts w:eastAsia="Georgia"/>
                <w:bCs/>
                <w:szCs w:val="28"/>
              </w:rPr>
              <w:t>-9646111,7</w:t>
            </w: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t>—</w:t>
            </w: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 xml:space="preserve"> </w:t>
            </w: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jc w:val="both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в том числе:</w:t>
            </w: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</w:tcPr>
          <w:p w:rsidR="00E5666C" w:rsidRPr="00BB1FDC" w:rsidRDefault="00E5666C" w:rsidP="00375A55">
            <w:pPr>
              <w:jc w:val="both"/>
              <w:rPr>
                <w:rFonts w:eastAsia="Georgia"/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BB1FDC">
              <w:rPr>
                <w:bCs/>
                <w:szCs w:val="28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приобретение, находящихся в собственности субъекта Российской Федерации</w:t>
            </w:r>
          </w:p>
        </w:tc>
        <w:tc>
          <w:tcPr>
            <w:tcW w:w="2232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  <w:tr w:rsidR="00E5666C" w:rsidRPr="00BB1FDC" w:rsidTr="008E4F79">
        <w:tc>
          <w:tcPr>
            <w:tcW w:w="8214" w:type="dxa"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BB1FDC">
              <w:rPr>
                <w:bCs/>
                <w:szCs w:val="28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  <w:tr w:rsidR="00E5666C" w:rsidRPr="00BB1FDC" w:rsidTr="008E4F79">
        <w:tc>
          <w:tcPr>
            <w:tcW w:w="8214" w:type="dxa"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BB1FDC">
              <w:rPr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3E487F">
              <w:rPr>
                <w:rFonts w:eastAsia="Georgia"/>
                <w:bCs/>
                <w:szCs w:val="28"/>
              </w:rPr>
              <w:t>2076944,2</w:t>
            </w: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1753888,3</w:t>
            </w: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>
              <w:rPr>
                <w:rFonts w:eastAsia="Georgia"/>
                <w:bCs/>
                <w:szCs w:val="28"/>
              </w:rPr>
              <w:t>—</w:t>
            </w:r>
          </w:p>
        </w:tc>
      </w:tr>
      <w:tr w:rsidR="00E5666C" w:rsidRPr="00BB1FDC" w:rsidTr="008E4F79">
        <w:tc>
          <w:tcPr>
            <w:tcW w:w="8214" w:type="dxa"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BB1FDC">
              <w:rPr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юридическим лицам бюджетных кредитов, и суммой предоставленных из бюджета субъекта Российской Федерации юридическим лицам бюджетных кредитов в валюте Российской Федерации</w:t>
            </w:r>
          </w:p>
        </w:tc>
        <w:tc>
          <w:tcPr>
            <w:tcW w:w="2232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  <w:tr w:rsidR="00E5666C" w:rsidRPr="00BB1FDC" w:rsidTr="008E4F79">
        <w:tc>
          <w:tcPr>
            <w:tcW w:w="8214" w:type="dxa"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  <w:hideMark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B1FDC">
              <w:rPr>
                <w:szCs w:val="28"/>
              </w:rPr>
              <w:t>Разница между средствами, перечисленными с единого счета бюджета субъекта Российской Федерации, и средствами, зачисленными на единый счет бюджета субъекта Российской Федерации, при проведении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232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3E487F">
              <w:rPr>
                <w:rFonts w:eastAsia="Georgia"/>
                <w:bCs/>
                <w:szCs w:val="28"/>
              </w:rPr>
              <w:t>-600000,0</w:t>
            </w:r>
          </w:p>
        </w:tc>
        <w:tc>
          <w:tcPr>
            <w:tcW w:w="2502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3E487F">
              <w:rPr>
                <w:rFonts w:eastAsia="Georgia"/>
                <w:bCs/>
                <w:szCs w:val="28"/>
              </w:rPr>
              <w:t>-11400000,0</w:t>
            </w:r>
          </w:p>
        </w:tc>
        <w:tc>
          <w:tcPr>
            <w:tcW w:w="2196" w:type="dxa"/>
            <w:vAlign w:val="bottom"/>
            <w:hideMark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BB1FDC">
              <w:rPr>
                <w:rFonts w:eastAsia="Georgia"/>
                <w:bCs/>
                <w:szCs w:val="28"/>
              </w:rPr>
              <w:t>—</w:t>
            </w:r>
          </w:p>
        </w:tc>
      </w:tr>
      <w:tr w:rsidR="00E5666C" w:rsidRPr="00BB1FDC" w:rsidTr="008E4F79">
        <w:tc>
          <w:tcPr>
            <w:tcW w:w="8214" w:type="dxa"/>
          </w:tcPr>
          <w:p w:rsidR="00E5666C" w:rsidRPr="00BB1FDC" w:rsidRDefault="00E5666C" w:rsidP="00375A5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E5666C" w:rsidRPr="00BB1FDC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</w:p>
        </w:tc>
      </w:tr>
      <w:tr w:rsidR="00E5666C" w:rsidRPr="00BB1FDC" w:rsidTr="008E4F79">
        <w:tc>
          <w:tcPr>
            <w:tcW w:w="8214" w:type="dxa"/>
          </w:tcPr>
          <w:p w:rsidR="00E5666C" w:rsidRPr="004C7BB6" w:rsidRDefault="00E5666C" w:rsidP="00375A5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C7BB6">
              <w:rPr>
                <w:rFonts w:eastAsia="Georgia"/>
                <w:bCs/>
                <w:szCs w:val="28"/>
              </w:rPr>
              <w:t>Источники внешнего финансирования дефицита бюджета Краснодарского края</w:t>
            </w:r>
          </w:p>
        </w:tc>
        <w:tc>
          <w:tcPr>
            <w:tcW w:w="2232" w:type="dxa"/>
            <w:vAlign w:val="bottom"/>
          </w:tcPr>
          <w:p w:rsidR="00E5666C" w:rsidRPr="004C7BB6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4C7BB6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</w:tcPr>
          <w:p w:rsidR="00E5666C" w:rsidRPr="004C7BB6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4C7BB6">
              <w:rPr>
                <w:rFonts w:eastAsia="Georgia"/>
                <w:bCs/>
                <w:szCs w:val="28"/>
              </w:rPr>
              <w:t>—</w:t>
            </w:r>
          </w:p>
        </w:tc>
        <w:tc>
          <w:tcPr>
            <w:tcW w:w="2196" w:type="dxa"/>
            <w:vAlign w:val="bottom"/>
          </w:tcPr>
          <w:p w:rsidR="00E5666C" w:rsidRPr="004C7BB6" w:rsidRDefault="00E5666C" w:rsidP="00375A55">
            <w:pPr>
              <w:jc w:val="right"/>
              <w:rPr>
                <w:rFonts w:eastAsia="Georgia"/>
                <w:bCs/>
                <w:szCs w:val="28"/>
              </w:rPr>
            </w:pPr>
            <w:r w:rsidRPr="004C7BB6">
              <w:rPr>
                <w:rFonts w:eastAsia="Georgia"/>
                <w:bCs/>
                <w:szCs w:val="28"/>
              </w:rPr>
              <w:t>—</w:t>
            </w:r>
          </w:p>
        </w:tc>
      </w:tr>
    </w:tbl>
    <w:p w:rsidR="00E5666C" w:rsidRDefault="00E5666C" w:rsidP="00E5666C"/>
    <w:p w:rsidR="00E5666C" w:rsidRDefault="00E5666C" w:rsidP="00E5666C"/>
    <w:sectPr w:rsidR="00E5666C" w:rsidSect="00E566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66C" w:rsidRDefault="00E5666C" w:rsidP="00DC55DA">
      <w:r>
        <w:separator/>
      </w:r>
    </w:p>
  </w:endnote>
  <w:endnote w:type="continuationSeparator" w:id="0">
    <w:p w:rsidR="00E5666C" w:rsidRDefault="00E5666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13:38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Бюджет 2026-2 чт-прил-10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13:38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Бюджет 2026-2 чт-прил-10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13:38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E4F79">
      <w:rPr>
        <w:noProof/>
        <w:sz w:val="14"/>
        <w:szCs w:val="14"/>
      </w:rPr>
      <w:t>Бюджет 2026-2 чт-прил-10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66C" w:rsidRDefault="00E5666C" w:rsidP="00DC55DA">
      <w:r>
        <w:separator/>
      </w:r>
    </w:p>
  </w:footnote>
  <w:footnote w:type="continuationSeparator" w:id="0">
    <w:p w:rsidR="00E5666C" w:rsidRDefault="00E5666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E4F79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E4F79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66C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8E4F79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5666C"/>
    <w:rsid w:val="00E841C0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255433"/>
  <w15:chartTrackingRefBased/>
  <w15:docId w15:val="{758FB3E2-F10A-4F5A-A7B7-9F71F9DD9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66C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rFonts w:eastAsiaTheme="minorHAnsi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rPr>
      <w:rFonts w:eastAsiaTheme="minorHAnsi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eastAsiaTheme="minorHAnsi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rPr>
      <w:rFonts w:eastAsiaTheme="minorHAnsi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  <w:rPr>
      <w:rFonts w:eastAsiaTheme="minorHAnsi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8E4F7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E4F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E61FB-9EB3-4DC5-AE54-9B9CB8405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2025-12-03T10:38:00Z</cp:lastPrinted>
  <dcterms:created xsi:type="dcterms:W3CDTF">2025-12-03T08:37:00Z</dcterms:created>
  <dcterms:modified xsi:type="dcterms:W3CDTF">2025-12-03T10:38:00Z</dcterms:modified>
</cp:coreProperties>
</file>